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CAE9A" w14:textId="77777777" w:rsidR="00A44D1E" w:rsidRPr="00A44D1E" w:rsidRDefault="00A44D1E" w:rsidP="00A44D1E">
      <w:pPr>
        <w:spacing w:after="120" w:line="264" w:lineRule="atLeast"/>
        <w:textAlignment w:val="baseline"/>
        <w:outlineLvl w:val="0"/>
        <w:rPr>
          <w:rFonts w:ascii="Arial" w:eastAsia="Times New Roman" w:hAnsi="Arial" w:cs="Arial"/>
          <w:b/>
          <w:bCs/>
          <w:color w:val="4F4F4F"/>
          <w:spacing w:val="6"/>
          <w:kern w:val="36"/>
          <w:sz w:val="69"/>
          <w:szCs w:val="69"/>
          <w14:ligatures w14:val="none"/>
        </w:rPr>
      </w:pPr>
      <w:r w:rsidRPr="00A44D1E">
        <w:rPr>
          <w:rFonts w:ascii="Arial" w:eastAsia="Times New Roman" w:hAnsi="Arial" w:cs="Arial"/>
          <w:b/>
          <w:bCs/>
          <w:color w:val="4F4F4F"/>
          <w:spacing w:val="6"/>
          <w:kern w:val="36"/>
          <w:sz w:val="69"/>
          <w:szCs w:val="69"/>
          <w14:ligatures w14:val="none"/>
        </w:rPr>
        <w:t>Amicus Briefs</w:t>
      </w:r>
    </w:p>
    <w:p w14:paraId="34531E64" w14:textId="77777777" w:rsidR="00A44D1E" w:rsidRPr="00A44D1E" w:rsidRDefault="00A44D1E" w:rsidP="00A44D1E">
      <w:pPr>
        <w:spacing w:after="0" w:line="285" w:lineRule="atLeast"/>
        <w:textAlignment w:val="baseline"/>
        <w:rPr>
          <w:rFonts w:ascii="Arial" w:eastAsia="Times New Roman" w:hAnsi="Arial" w:cs="Arial"/>
          <w:color w:val="2A2929"/>
          <w:kern w:val="0"/>
          <w:sz w:val="23"/>
          <w:szCs w:val="23"/>
          <w14:ligatures w14:val="none"/>
        </w:rPr>
      </w:pPr>
      <w:r w:rsidRPr="00A44D1E">
        <w:rPr>
          <w:rFonts w:ascii="Arial" w:eastAsia="Times New Roman" w:hAnsi="Arial" w:cs="Arial"/>
          <w:b/>
          <w:bCs/>
          <w:color w:val="2A2929"/>
          <w:kern w:val="0"/>
          <w:sz w:val="23"/>
          <w:szCs w:val="23"/>
          <w:bdr w:val="none" w:sz="0" w:space="0" w:color="auto" w:frame="1"/>
          <w14:ligatures w14:val="none"/>
        </w:rPr>
        <w:t>Guidelines for Requests that APRL Participate in a Case by Filing an Amicus Brief</w:t>
      </w:r>
    </w:p>
    <w:p w14:paraId="73C1B100" w14:textId="77777777" w:rsidR="00A44D1E" w:rsidRPr="00A44D1E" w:rsidRDefault="00A44D1E" w:rsidP="00A44D1E">
      <w:pPr>
        <w:spacing w:after="288" w:line="285" w:lineRule="atLeast"/>
        <w:textAlignment w:val="baseline"/>
        <w:rPr>
          <w:rFonts w:ascii="Arial" w:eastAsia="Times New Roman" w:hAnsi="Arial" w:cs="Arial"/>
          <w:color w:val="2A2929"/>
          <w:kern w:val="0"/>
          <w:sz w:val="23"/>
          <w:szCs w:val="23"/>
          <w14:ligatures w14:val="none"/>
        </w:rPr>
      </w:pPr>
      <w:r w:rsidRPr="00A44D1E">
        <w:rPr>
          <w:rFonts w:ascii="Arial" w:eastAsia="Times New Roman" w:hAnsi="Arial" w:cs="Arial"/>
          <w:color w:val="2A2929"/>
          <w:kern w:val="0"/>
          <w:sz w:val="23"/>
          <w:szCs w:val="23"/>
          <w14:ligatures w14:val="none"/>
        </w:rPr>
        <w:t>The Public Statements Committee (PSC) reviews requests for the Association of Professional Responsibility Lawyers (APRL) to file amicus briefs. The PSC makes its recommendation to the APRL Board on whether a request should be accepted. The Board considers, but is not bound by, the PSC’s recommendation.</w:t>
      </w:r>
    </w:p>
    <w:p w14:paraId="68B0428F" w14:textId="26D2B6D7" w:rsidR="00A44D1E" w:rsidRPr="00A44D1E" w:rsidRDefault="00A44D1E" w:rsidP="00A44D1E">
      <w:pPr>
        <w:spacing w:after="288" w:line="285" w:lineRule="atLeast"/>
        <w:textAlignment w:val="baseline"/>
        <w:rPr>
          <w:rFonts w:ascii="Arial" w:eastAsia="Times New Roman" w:hAnsi="Arial" w:cs="Arial"/>
          <w:color w:val="2A2929"/>
          <w:kern w:val="0"/>
          <w:sz w:val="23"/>
          <w:szCs w:val="23"/>
          <w14:ligatures w14:val="none"/>
        </w:rPr>
      </w:pPr>
      <w:r w:rsidRPr="00A44D1E">
        <w:rPr>
          <w:rFonts w:ascii="Arial" w:eastAsia="Times New Roman" w:hAnsi="Arial" w:cs="Arial"/>
          <w:color w:val="2A2929"/>
          <w:kern w:val="0"/>
          <w:sz w:val="23"/>
          <w:szCs w:val="23"/>
          <w14:ligatures w14:val="none"/>
        </w:rPr>
        <w:t xml:space="preserve">A request shall be submitted </w:t>
      </w:r>
      <w:r w:rsidR="00F44A0D">
        <w:rPr>
          <w:rFonts w:ascii="Arial" w:eastAsia="Times New Roman" w:hAnsi="Arial" w:cs="Arial"/>
          <w:color w:val="2A2929"/>
          <w:kern w:val="0"/>
          <w:sz w:val="23"/>
          <w:szCs w:val="23"/>
          <w14:ligatures w14:val="none"/>
        </w:rPr>
        <w:t xml:space="preserve">by completing this form:  </w:t>
      </w:r>
      <w:hyperlink r:id="rId5" w:history="1">
        <w:r w:rsidR="00F44A0D" w:rsidRPr="00F44A0D">
          <w:rPr>
            <w:rStyle w:val="Hyperlink"/>
            <w:rFonts w:ascii="Arial" w:eastAsia="Times New Roman" w:hAnsi="Arial" w:cs="Arial"/>
            <w:kern w:val="0"/>
            <w:sz w:val="23"/>
            <w:szCs w:val="23"/>
            <w14:ligatures w14:val="none"/>
          </w:rPr>
          <w:t>AMICUS BRIEF REQUEST-GOOGLE DOC Form</w:t>
        </w:r>
      </w:hyperlink>
    </w:p>
    <w:p w14:paraId="4CF66800" w14:textId="77777777" w:rsidR="00A44D1E" w:rsidRPr="00A44D1E" w:rsidRDefault="00A44D1E" w:rsidP="00A44D1E">
      <w:pPr>
        <w:spacing w:after="0" w:line="285" w:lineRule="atLeast"/>
        <w:textAlignment w:val="baseline"/>
        <w:rPr>
          <w:rFonts w:ascii="Arial" w:eastAsia="Times New Roman" w:hAnsi="Arial" w:cs="Arial"/>
          <w:color w:val="2A2929"/>
          <w:kern w:val="0"/>
          <w:sz w:val="23"/>
          <w:szCs w:val="23"/>
          <w14:ligatures w14:val="none"/>
        </w:rPr>
      </w:pPr>
      <w:r w:rsidRPr="00A44D1E">
        <w:rPr>
          <w:rFonts w:ascii="Arial" w:eastAsia="Times New Roman" w:hAnsi="Arial" w:cs="Arial"/>
          <w:color w:val="2A2929"/>
          <w:kern w:val="0"/>
          <w:sz w:val="23"/>
          <w:szCs w:val="23"/>
          <w:u w:val="single"/>
          <w:bdr w:val="none" w:sz="0" w:space="0" w:color="auto" w:frame="1"/>
          <w14:ligatures w14:val="none"/>
        </w:rPr>
        <w:t>Contents of a Request</w:t>
      </w:r>
      <w:r w:rsidRPr="00A44D1E">
        <w:rPr>
          <w:rFonts w:ascii="Arial" w:eastAsia="Times New Roman" w:hAnsi="Arial" w:cs="Arial"/>
          <w:color w:val="2A2929"/>
          <w:kern w:val="0"/>
          <w:sz w:val="23"/>
          <w:szCs w:val="23"/>
          <w14:ligatures w14:val="none"/>
        </w:rPr>
        <w:t>. All requests made for APRL to file an amicus brief must contain:</w:t>
      </w:r>
    </w:p>
    <w:p w14:paraId="2400B21A" w14:textId="77777777" w:rsidR="00A44D1E" w:rsidRPr="00A44D1E" w:rsidRDefault="00A44D1E" w:rsidP="00A44D1E">
      <w:pPr>
        <w:numPr>
          <w:ilvl w:val="0"/>
          <w:numId w:val="1"/>
        </w:numPr>
        <w:spacing w:after="0" w:line="240" w:lineRule="auto"/>
        <w:textAlignment w:val="baseline"/>
        <w:rPr>
          <w:rFonts w:ascii="Times New Roman" w:eastAsia="Times New Roman" w:hAnsi="Times New Roman" w:cs="Times New Roman"/>
          <w:kern w:val="0"/>
          <w:sz w:val="23"/>
          <w:szCs w:val="23"/>
          <w14:ligatures w14:val="none"/>
        </w:rPr>
      </w:pPr>
      <w:r w:rsidRPr="00A44D1E">
        <w:rPr>
          <w:rFonts w:ascii="Times New Roman" w:eastAsia="Times New Roman" w:hAnsi="Times New Roman" w:cs="Times New Roman"/>
          <w:kern w:val="0"/>
          <w:sz w:val="23"/>
          <w:szCs w:val="23"/>
          <w14:ligatures w14:val="none"/>
        </w:rPr>
        <w:t>The name of the person or organization making the request, with the name, phone number and email address of at least one contact person for the requestor.</w:t>
      </w:r>
    </w:p>
    <w:p w14:paraId="49BD4AB7" w14:textId="77777777" w:rsidR="00A44D1E" w:rsidRPr="00A44D1E" w:rsidRDefault="00A44D1E" w:rsidP="00A44D1E">
      <w:pPr>
        <w:numPr>
          <w:ilvl w:val="0"/>
          <w:numId w:val="1"/>
        </w:numPr>
        <w:spacing w:after="0" w:line="240" w:lineRule="auto"/>
        <w:textAlignment w:val="baseline"/>
        <w:rPr>
          <w:rFonts w:ascii="Times New Roman" w:eastAsia="Times New Roman" w:hAnsi="Times New Roman" w:cs="Times New Roman"/>
          <w:kern w:val="0"/>
          <w:sz w:val="23"/>
          <w:szCs w:val="23"/>
          <w14:ligatures w14:val="none"/>
        </w:rPr>
      </w:pPr>
      <w:r w:rsidRPr="00A44D1E">
        <w:rPr>
          <w:rFonts w:ascii="Times New Roman" w:eastAsia="Times New Roman" w:hAnsi="Times New Roman" w:cs="Times New Roman"/>
          <w:kern w:val="0"/>
          <w:sz w:val="23"/>
          <w:szCs w:val="23"/>
          <w14:ligatures w14:val="none"/>
        </w:rPr>
        <w:t>The complete caption of the case and attach copies or links to any briefs that have been filed, including where applicable, the petition for writ of certiorari and the response.</w:t>
      </w:r>
    </w:p>
    <w:p w14:paraId="7DE81BF4" w14:textId="77777777" w:rsidR="00A44D1E" w:rsidRPr="00A44D1E" w:rsidRDefault="00A44D1E" w:rsidP="00A44D1E">
      <w:pPr>
        <w:numPr>
          <w:ilvl w:val="0"/>
          <w:numId w:val="1"/>
        </w:numPr>
        <w:spacing w:after="0" w:line="240" w:lineRule="auto"/>
        <w:textAlignment w:val="baseline"/>
        <w:rPr>
          <w:rFonts w:ascii="Times New Roman" w:eastAsia="Times New Roman" w:hAnsi="Times New Roman" w:cs="Times New Roman"/>
          <w:kern w:val="0"/>
          <w:sz w:val="23"/>
          <w:szCs w:val="23"/>
          <w14:ligatures w14:val="none"/>
        </w:rPr>
      </w:pPr>
      <w:r w:rsidRPr="00A44D1E">
        <w:rPr>
          <w:rFonts w:ascii="Times New Roman" w:eastAsia="Times New Roman" w:hAnsi="Times New Roman" w:cs="Times New Roman"/>
          <w:kern w:val="0"/>
          <w:sz w:val="23"/>
          <w:szCs w:val="23"/>
          <w14:ligatures w14:val="none"/>
        </w:rPr>
        <w:t>The complete caption of the case from which the appeal is taken.</w:t>
      </w:r>
    </w:p>
    <w:p w14:paraId="4C8558CD" w14:textId="77777777" w:rsidR="00A44D1E" w:rsidRPr="00A44D1E" w:rsidRDefault="00A44D1E" w:rsidP="00A44D1E">
      <w:pPr>
        <w:numPr>
          <w:ilvl w:val="0"/>
          <w:numId w:val="1"/>
        </w:numPr>
        <w:spacing w:after="0" w:line="240" w:lineRule="auto"/>
        <w:textAlignment w:val="baseline"/>
        <w:rPr>
          <w:rFonts w:ascii="Times New Roman" w:eastAsia="Times New Roman" w:hAnsi="Times New Roman" w:cs="Times New Roman"/>
          <w:kern w:val="0"/>
          <w:sz w:val="23"/>
          <w:szCs w:val="23"/>
          <w14:ligatures w14:val="none"/>
        </w:rPr>
      </w:pPr>
      <w:r w:rsidRPr="00A44D1E">
        <w:rPr>
          <w:rFonts w:ascii="Times New Roman" w:eastAsia="Times New Roman" w:hAnsi="Times New Roman" w:cs="Times New Roman"/>
          <w:kern w:val="0"/>
          <w:sz w:val="23"/>
          <w:szCs w:val="23"/>
          <w14:ligatures w14:val="none"/>
        </w:rPr>
        <w:t>A list, by complete captions, of any known related cases that are also pending before the court.</w:t>
      </w:r>
    </w:p>
    <w:p w14:paraId="32AC7F60" w14:textId="77777777" w:rsidR="00A44D1E" w:rsidRPr="00A44D1E" w:rsidRDefault="00A44D1E" w:rsidP="00A44D1E">
      <w:pPr>
        <w:numPr>
          <w:ilvl w:val="0"/>
          <w:numId w:val="1"/>
        </w:numPr>
        <w:spacing w:after="0" w:line="240" w:lineRule="auto"/>
        <w:textAlignment w:val="baseline"/>
        <w:rPr>
          <w:rFonts w:ascii="Times New Roman" w:eastAsia="Times New Roman" w:hAnsi="Times New Roman" w:cs="Times New Roman"/>
          <w:kern w:val="0"/>
          <w:sz w:val="23"/>
          <w:szCs w:val="23"/>
          <w14:ligatures w14:val="none"/>
        </w:rPr>
      </w:pPr>
      <w:r w:rsidRPr="00A44D1E">
        <w:rPr>
          <w:rFonts w:ascii="Times New Roman" w:eastAsia="Times New Roman" w:hAnsi="Times New Roman" w:cs="Times New Roman"/>
          <w:kern w:val="0"/>
          <w:sz w:val="23"/>
          <w:szCs w:val="23"/>
          <w14:ligatures w14:val="none"/>
        </w:rPr>
        <w:t xml:space="preserve">The date by which the amicus brief must be filed. The PSC is likely to deny </w:t>
      </w:r>
      <w:proofErr w:type="gramStart"/>
      <w:r w:rsidRPr="00A44D1E">
        <w:rPr>
          <w:rFonts w:ascii="Times New Roman" w:eastAsia="Times New Roman" w:hAnsi="Times New Roman" w:cs="Times New Roman"/>
          <w:kern w:val="0"/>
          <w:sz w:val="23"/>
          <w:szCs w:val="23"/>
          <w14:ligatures w14:val="none"/>
        </w:rPr>
        <w:t>last minute</w:t>
      </w:r>
      <w:proofErr w:type="gramEnd"/>
      <w:r w:rsidRPr="00A44D1E">
        <w:rPr>
          <w:rFonts w:ascii="Times New Roman" w:eastAsia="Times New Roman" w:hAnsi="Times New Roman" w:cs="Times New Roman"/>
          <w:kern w:val="0"/>
          <w:sz w:val="23"/>
          <w:szCs w:val="23"/>
          <w14:ligatures w14:val="none"/>
        </w:rPr>
        <w:t xml:space="preserve"> requests.</w:t>
      </w:r>
    </w:p>
    <w:p w14:paraId="1E9F439E" w14:textId="77777777" w:rsidR="00A44D1E" w:rsidRPr="00A44D1E" w:rsidRDefault="00A44D1E" w:rsidP="00A44D1E">
      <w:pPr>
        <w:numPr>
          <w:ilvl w:val="0"/>
          <w:numId w:val="1"/>
        </w:numPr>
        <w:spacing w:after="0" w:line="240" w:lineRule="auto"/>
        <w:textAlignment w:val="baseline"/>
        <w:rPr>
          <w:rFonts w:ascii="Times New Roman" w:eastAsia="Times New Roman" w:hAnsi="Times New Roman" w:cs="Times New Roman"/>
          <w:kern w:val="0"/>
          <w:sz w:val="23"/>
          <w:szCs w:val="23"/>
          <w14:ligatures w14:val="none"/>
        </w:rPr>
      </w:pPr>
      <w:r w:rsidRPr="00A44D1E">
        <w:rPr>
          <w:rFonts w:ascii="Times New Roman" w:eastAsia="Times New Roman" w:hAnsi="Times New Roman" w:cs="Times New Roman"/>
          <w:kern w:val="0"/>
          <w:sz w:val="23"/>
          <w:szCs w:val="23"/>
          <w14:ligatures w14:val="none"/>
        </w:rPr>
        <w:t xml:space="preserve">Are you aware of any APRL members willing and able to draft or supervise the drafting of the proposed amicus brief? </w:t>
      </w:r>
      <w:proofErr w:type="gramStart"/>
      <w:r w:rsidRPr="00A44D1E">
        <w:rPr>
          <w:rFonts w:ascii="Times New Roman" w:eastAsia="Times New Roman" w:hAnsi="Times New Roman" w:cs="Times New Roman"/>
          <w:kern w:val="0"/>
          <w:sz w:val="23"/>
          <w:szCs w:val="23"/>
          <w14:ligatures w14:val="none"/>
        </w:rPr>
        <w:t>if</w:t>
      </w:r>
      <w:proofErr w:type="gramEnd"/>
      <w:r w:rsidRPr="00A44D1E">
        <w:rPr>
          <w:rFonts w:ascii="Times New Roman" w:eastAsia="Times New Roman" w:hAnsi="Times New Roman" w:cs="Times New Roman"/>
          <w:kern w:val="0"/>
          <w:sz w:val="23"/>
          <w:szCs w:val="23"/>
          <w14:ligatures w14:val="none"/>
        </w:rPr>
        <w:t xml:space="preserve"> so, please identify them.</w:t>
      </w:r>
    </w:p>
    <w:p w14:paraId="5EF1D1A6" w14:textId="77777777" w:rsidR="00A44D1E" w:rsidRPr="00A44D1E" w:rsidRDefault="00A44D1E" w:rsidP="00A44D1E">
      <w:pPr>
        <w:numPr>
          <w:ilvl w:val="0"/>
          <w:numId w:val="1"/>
        </w:numPr>
        <w:spacing w:after="0" w:line="240" w:lineRule="auto"/>
        <w:textAlignment w:val="baseline"/>
        <w:rPr>
          <w:rFonts w:ascii="Times New Roman" w:eastAsia="Times New Roman" w:hAnsi="Times New Roman" w:cs="Times New Roman"/>
          <w:kern w:val="0"/>
          <w:sz w:val="23"/>
          <w:szCs w:val="23"/>
          <w14:ligatures w14:val="none"/>
        </w:rPr>
      </w:pPr>
      <w:r w:rsidRPr="00A44D1E">
        <w:rPr>
          <w:rFonts w:ascii="Times New Roman" w:eastAsia="Times New Roman" w:hAnsi="Times New Roman" w:cs="Times New Roman"/>
          <w:kern w:val="0"/>
          <w:sz w:val="23"/>
          <w:szCs w:val="23"/>
          <w14:ligatures w14:val="none"/>
        </w:rPr>
        <w:t xml:space="preserve">A statement of the questions presented. The questions presented must raise important and substantial issues of legal ethics, lawyer regulation or professional responsibility that are critical to the outcome of the case. The mere existence of a legal ethics issue </w:t>
      </w:r>
      <w:proofErr w:type="gramStart"/>
      <w:r w:rsidRPr="00A44D1E">
        <w:rPr>
          <w:rFonts w:ascii="Times New Roman" w:eastAsia="Times New Roman" w:hAnsi="Times New Roman" w:cs="Times New Roman"/>
          <w:kern w:val="0"/>
          <w:sz w:val="23"/>
          <w:szCs w:val="23"/>
          <w14:ligatures w14:val="none"/>
        </w:rPr>
        <w:t>in</w:t>
      </w:r>
      <w:proofErr w:type="gramEnd"/>
      <w:r w:rsidRPr="00A44D1E">
        <w:rPr>
          <w:rFonts w:ascii="Times New Roman" w:eastAsia="Times New Roman" w:hAnsi="Times New Roman" w:cs="Times New Roman"/>
          <w:kern w:val="0"/>
          <w:sz w:val="23"/>
          <w:szCs w:val="23"/>
          <w14:ligatures w14:val="none"/>
        </w:rPr>
        <w:t xml:space="preserve"> insufficient. If the dispute turns primarily upon disputed questions of fact or procedural issues, the PSC is likely to deny the request.</w:t>
      </w:r>
    </w:p>
    <w:p w14:paraId="7E04B18E" w14:textId="77777777" w:rsidR="00A44D1E" w:rsidRPr="00A44D1E" w:rsidRDefault="00A44D1E" w:rsidP="00A44D1E">
      <w:pPr>
        <w:numPr>
          <w:ilvl w:val="0"/>
          <w:numId w:val="1"/>
        </w:numPr>
        <w:spacing w:after="0" w:line="240" w:lineRule="auto"/>
        <w:textAlignment w:val="baseline"/>
        <w:rPr>
          <w:rFonts w:ascii="Times New Roman" w:eastAsia="Times New Roman" w:hAnsi="Times New Roman" w:cs="Times New Roman"/>
          <w:kern w:val="0"/>
          <w:sz w:val="23"/>
          <w:szCs w:val="23"/>
          <w14:ligatures w14:val="none"/>
        </w:rPr>
      </w:pPr>
      <w:r w:rsidRPr="00A44D1E">
        <w:rPr>
          <w:rFonts w:ascii="Times New Roman" w:eastAsia="Times New Roman" w:hAnsi="Times New Roman" w:cs="Times New Roman"/>
          <w:kern w:val="0"/>
          <w:sz w:val="23"/>
          <w:szCs w:val="23"/>
          <w14:ligatures w14:val="none"/>
        </w:rPr>
        <w:t>A brief statement of the position the requestor wants asserted in the amicus brief. The requestor must include any research or work product the requestor has collected to support the position.</w:t>
      </w:r>
    </w:p>
    <w:p w14:paraId="151C9624" w14:textId="77777777" w:rsidR="00A44D1E" w:rsidRPr="00A44D1E" w:rsidRDefault="00A44D1E" w:rsidP="00A44D1E">
      <w:pPr>
        <w:numPr>
          <w:ilvl w:val="0"/>
          <w:numId w:val="1"/>
        </w:numPr>
        <w:spacing w:after="0" w:line="240" w:lineRule="auto"/>
        <w:textAlignment w:val="baseline"/>
        <w:rPr>
          <w:rFonts w:ascii="Times New Roman" w:eastAsia="Times New Roman" w:hAnsi="Times New Roman" w:cs="Times New Roman"/>
          <w:kern w:val="0"/>
          <w:sz w:val="23"/>
          <w:szCs w:val="23"/>
          <w14:ligatures w14:val="none"/>
        </w:rPr>
      </w:pPr>
      <w:r w:rsidRPr="00A44D1E">
        <w:rPr>
          <w:rFonts w:ascii="Times New Roman" w:eastAsia="Times New Roman" w:hAnsi="Times New Roman" w:cs="Times New Roman"/>
          <w:kern w:val="0"/>
          <w:sz w:val="23"/>
          <w:szCs w:val="23"/>
          <w14:ligatures w14:val="none"/>
        </w:rPr>
        <w:t>A summary of the facts that are relevant to the position to be asserted.</w:t>
      </w:r>
    </w:p>
    <w:p w14:paraId="04B898CE" w14:textId="77777777" w:rsidR="00A44D1E" w:rsidRPr="00A44D1E" w:rsidRDefault="00A44D1E" w:rsidP="00A44D1E">
      <w:pPr>
        <w:numPr>
          <w:ilvl w:val="0"/>
          <w:numId w:val="1"/>
        </w:numPr>
        <w:spacing w:after="0" w:line="240" w:lineRule="auto"/>
        <w:textAlignment w:val="baseline"/>
        <w:rPr>
          <w:rFonts w:ascii="Times New Roman" w:eastAsia="Times New Roman" w:hAnsi="Times New Roman" w:cs="Times New Roman"/>
          <w:kern w:val="0"/>
          <w:sz w:val="23"/>
          <w:szCs w:val="23"/>
          <w14:ligatures w14:val="none"/>
        </w:rPr>
      </w:pPr>
      <w:r w:rsidRPr="00A44D1E">
        <w:rPr>
          <w:rFonts w:ascii="Times New Roman" w:eastAsia="Times New Roman" w:hAnsi="Times New Roman" w:cs="Times New Roman"/>
          <w:kern w:val="0"/>
          <w:sz w:val="23"/>
          <w:szCs w:val="23"/>
          <w14:ligatures w14:val="none"/>
        </w:rPr>
        <w:t>A brief statement of why APRL’s participation as an amicus is important and how APRL’s participation would make a significant contribution to the court’s consideration of the questions presented.</w:t>
      </w:r>
    </w:p>
    <w:p w14:paraId="38CAD361" w14:textId="77777777" w:rsidR="00A44D1E" w:rsidRPr="00A44D1E" w:rsidRDefault="00A44D1E" w:rsidP="00A44D1E">
      <w:pPr>
        <w:numPr>
          <w:ilvl w:val="0"/>
          <w:numId w:val="1"/>
        </w:numPr>
        <w:spacing w:after="0" w:line="240" w:lineRule="auto"/>
        <w:textAlignment w:val="baseline"/>
        <w:rPr>
          <w:rFonts w:ascii="Times New Roman" w:eastAsia="Times New Roman" w:hAnsi="Times New Roman" w:cs="Times New Roman"/>
          <w:kern w:val="0"/>
          <w:sz w:val="23"/>
          <w:szCs w:val="23"/>
          <w14:ligatures w14:val="none"/>
        </w:rPr>
      </w:pPr>
      <w:r w:rsidRPr="00A44D1E">
        <w:rPr>
          <w:rFonts w:ascii="Times New Roman" w:eastAsia="Times New Roman" w:hAnsi="Times New Roman" w:cs="Times New Roman"/>
          <w:kern w:val="0"/>
          <w:sz w:val="23"/>
          <w:szCs w:val="23"/>
          <w14:ligatures w14:val="none"/>
        </w:rPr>
        <w:t>Absent extraordinary circumstances, APRL will only consider submitting amicus briefs to the highest relevant court after development of a full record.</w:t>
      </w:r>
    </w:p>
    <w:p w14:paraId="581C0116" w14:textId="77777777" w:rsidR="00A44D1E" w:rsidRPr="00A44D1E" w:rsidRDefault="00A44D1E" w:rsidP="00A44D1E">
      <w:pPr>
        <w:spacing w:after="0" w:line="285" w:lineRule="atLeast"/>
        <w:textAlignment w:val="baseline"/>
        <w:rPr>
          <w:rFonts w:ascii="Arial" w:eastAsia="Times New Roman" w:hAnsi="Arial" w:cs="Arial"/>
          <w:color w:val="2A2929"/>
          <w:kern w:val="0"/>
          <w:sz w:val="23"/>
          <w:szCs w:val="23"/>
          <w14:ligatures w14:val="none"/>
        </w:rPr>
      </w:pPr>
      <w:r w:rsidRPr="00A44D1E">
        <w:rPr>
          <w:rFonts w:ascii="Arial" w:eastAsia="Times New Roman" w:hAnsi="Arial" w:cs="Arial"/>
          <w:color w:val="2A2929"/>
          <w:kern w:val="0"/>
          <w:sz w:val="23"/>
          <w:szCs w:val="23"/>
          <w:u w:val="single"/>
          <w:bdr w:val="none" w:sz="0" w:space="0" w:color="auto" w:frame="1"/>
          <w14:ligatures w14:val="none"/>
        </w:rPr>
        <w:t>Required Attachments</w:t>
      </w:r>
      <w:r w:rsidRPr="00A44D1E">
        <w:rPr>
          <w:rFonts w:ascii="Arial" w:eastAsia="Times New Roman" w:hAnsi="Arial" w:cs="Arial"/>
          <w:color w:val="2A2929"/>
          <w:kern w:val="0"/>
          <w:sz w:val="23"/>
          <w:szCs w:val="23"/>
          <w14:ligatures w14:val="none"/>
        </w:rPr>
        <w:t xml:space="preserve">. Please include copies of the relevant court opinions, briefings and, unless included in the opinions or briefs, copies of any statute, rule or </w:t>
      </w:r>
      <w:proofErr w:type="gramStart"/>
      <w:r w:rsidRPr="00A44D1E">
        <w:rPr>
          <w:rFonts w:ascii="Arial" w:eastAsia="Times New Roman" w:hAnsi="Arial" w:cs="Arial"/>
          <w:color w:val="2A2929"/>
          <w:kern w:val="0"/>
          <w:sz w:val="23"/>
          <w:szCs w:val="23"/>
          <w14:ligatures w14:val="none"/>
        </w:rPr>
        <w:t>caselaw</w:t>
      </w:r>
      <w:proofErr w:type="gramEnd"/>
      <w:r w:rsidRPr="00A44D1E">
        <w:rPr>
          <w:rFonts w:ascii="Arial" w:eastAsia="Times New Roman" w:hAnsi="Arial" w:cs="Arial"/>
          <w:color w:val="2A2929"/>
          <w:kern w:val="0"/>
          <w:sz w:val="23"/>
          <w:szCs w:val="23"/>
          <w14:ligatures w14:val="none"/>
        </w:rPr>
        <w:t xml:space="preserve"> central to the legal ethics question at issue.</w:t>
      </w:r>
    </w:p>
    <w:p w14:paraId="0AE7443C" w14:textId="422DDDB7" w:rsidR="00F53802" w:rsidRPr="00F44A0D" w:rsidRDefault="00A44D1E" w:rsidP="00F44A0D">
      <w:pPr>
        <w:spacing w:after="288" w:line="285" w:lineRule="atLeast"/>
        <w:textAlignment w:val="baseline"/>
        <w:rPr>
          <w:rFonts w:ascii="Arial" w:eastAsia="Times New Roman" w:hAnsi="Arial" w:cs="Arial"/>
          <w:color w:val="2A2929"/>
          <w:kern w:val="0"/>
          <w:sz w:val="23"/>
          <w:szCs w:val="23"/>
          <w14:ligatures w14:val="none"/>
        </w:rPr>
      </w:pPr>
      <w:r w:rsidRPr="00A44D1E">
        <w:rPr>
          <w:rFonts w:ascii="Arial" w:eastAsia="Times New Roman" w:hAnsi="Arial" w:cs="Arial"/>
          <w:color w:val="2A2929"/>
          <w:kern w:val="0"/>
          <w:sz w:val="23"/>
          <w:szCs w:val="23"/>
          <w14:ligatures w14:val="none"/>
        </w:rPr>
        <w:t>****************</w:t>
      </w:r>
    </w:p>
    <w:sectPr w:rsidR="00F53802" w:rsidRPr="00F44A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535D23"/>
    <w:multiLevelType w:val="multilevel"/>
    <w:tmpl w:val="82744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8505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FEA"/>
    <w:rsid w:val="00212FEA"/>
    <w:rsid w:val="002B5E07"/>
    <w:rsid w:val="00310EF1"/>
    <w:rsid w:val="00422BD7"/>
    <w:rsid w:val="00572050"/>
    <w:rsid w:val="007014B3"/>
    <w:rsid w:val="008A1664"/>
    <w:rsid w:val="00A44D1E"/>
    <w:rsid w:val="00D05630"/>
    <w:rsid w:val="00F44A0D"/>
    <w:rsid w:val="00F538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0EAF3"/>
  <w15:chartTrackingRefBased/>
  <w15:docId w15:val="{0B9EF24F-7A90-4A49-98D7-DAD42CDBE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12FEA"/>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4">
    <w:name w:val="heading 4"/>
    <w:basedOn w:val="Normal"/>
    <w:link w:val="Heading4Char"/>
    <w:uiPriority w:val="9"/>
    <w:qFormat/>
    <w:rsid w:val="00212FEA"/>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2FEA"/>
    <w:rPr>
      <w:rFonts w:ascii="Times New Roman" w:eastAsia="Times New Roman" w:hAnsi="Times New Roman" w:cs="Times New Roman"/>
      <w:b/>
      <w:bCs/>
      <w:kern w:val="36"/>
      <w:sz w:val="48"/>
      <w:szCs w:val="48"/>
      <w14:ligatures w14:val="none"/>
    </w:rPr>
  </w:style>
  <w:style w:type="character" w:customStyle="1" w:styleId="Heading4Char">
    <w:name w:val="Heading 4 Char"/>
    <w:basedOn w:val="DefaultParagraphFont"/>
    <w:link w:val="Heading4"/>
    <w:uiPriority w:val="9"/>
    <w:rsid w:val="00212FEA"/>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semiHidden/>
    <w:unhideWhenUsed/>
    <w:rsid w:val="00212FE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12FEA"/>
    <w:rPr>
      <w:b/>
      <w:bCs/>
    </w:rPr>
  </w:style>
  <w:style w:type="character" w:styleId="Emphasis">
    <w:name w:val="Emphasis"/>
    <w:basedOn w:val="DefaultParagraphFont"/>
    <w:uiPriority w:val="20"/>
    <w:qFormat/>
    <w:rsid w:val="00212FEA"/>
    <w:rPr>
      <w:i/>
      <w:iCs/>
    </w:rPr>
  </w:style>
  <w:style w:type="character" w:styleId="Hyperlink">
    <w:name w:val="Hyperlink"/>
    <w:basedOn w:val="DefaultParagraphFont"/>
    <w:uiPriority w:val="99"/>
    <w:unhideWhenUsed/>
    <w:rsid w:val="00F53802"/>
    <w:rPr>
      <w:color w:val="0000FF"/>
      <w:u w:val="single"/>
    </w:rPr>
  </w:style>
  <w:style w:type="character" w:styleId="FollowedHyperlink">
    <w:name w:val="FollowedHyperlink"/>
    <w:basedOn w:val="DefaultParagraphFont"/>
    <w:uiPriority w:val="99"/>
    <w:semiHidden/>
    <w:unhideWhenUsed/>
    <w:rsid w:val="00310EF1"/>
    <w:rPr>
      <w:color w:val="954F72" w:themeColor="followedHyperlink"/>
      <w:u w:val="single"/>
    </w:rPr>
  </w:style>
  <w:style w:type="character" w:styleId="UnresolvedMention">
    <w:name w:val="Unresolved Mention"/>
    <w:basedOn w:val="DefaultParagraphFont"/>
    <w:uiPriority w:val="99"/>
    <w:semiHidden/>
    <w:unhideWhenUsed/>
    <w:rsid w:val="00F44A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386933">
      <w:bodyDiv w:val="1"/>
      <w:marLeft w:val="0"/>
      <w:marRight w:val="0"/>
      <w:marTop w:val="0"/>
      <w:marBottom w:val="0"/>
      <w:divBdr>
        <w:top w:val="none" w:sz="0" w:space="0" w:color="auto"/>
        <w:left w:val="none" w:sz="0" w:space="0" w:color="auto"/>
        <w:bottom w:val="none" w:sz="0" w:space="0" w:color="auto"/>
        <w:right w:val="none" w:sz="0" w:space="0" w:color="auto"/>
      </w:divBdr>
    </w:div>
    <w:div w:id="599216176">
      <w:bodyDiv w:val="1"/>
      <w:marLeft w:val="0"/>
      <w:marRight w:val="0"/>
      <w:marTop w:val="0"/>
      <w:marBottom w:val="0"/>
      <w:divBdr>
        <w:top w:val="none" w:sz="0" w:space="0" w:color="auto"/>
        <w:left w:val="none" w:sz="0" w:space="0" w:color="auto"/>
        <w:bottom w:val="none" w:sz="0" w:space="0" w:color="auto"/>
        <w:right w:val="none" w:sz="0" w:space="0" w:color="auto"/>
      </w:divBdr>
    </w:div>
    <w:div w:id="745765533">
      <w:bodyDiv w:val="1"/>
      <w:marLeft w:val="0"/>
      <w:marRight w:val="0"/>
      <w:marTop w:val="0"/>
      <w:marBottom w:val="0"/>
      <w:divBdr>
        <w:top w:val="none" w:sz="0" w:space="0" w:color="auto"/>
        <w:left w:val="none" w:sz="0" w:space="0" w:color="auto"/>
        <w:bottom w:val="none" w:sz="0" w:space="0" w:color="auto"/>
        <w:right w:val="none" w:sz="0" w:space="0" w:color="auto"/>
      </w:divBdr>
    </w:div>
    <w:div w:id="986469604">
      <w:bodyDiv w:val="1"/>
      <w:marLeft w:val="0"/>
      <w:marRight w:val="0"/>
      <w:marTop w:val="0"/>
      <w:marBottom w:val="0"/>
      <w:divBdr>
        <w:top w:val="none" w:sz="0" w:space="0" w:color="auto"/>
        <w:left w:val="none" w:sz="0" w:space="0" w:color="auto"/>
        <w:bottom w:val="none" w:sz="0" w:space="0" w:color="auto"/>
        <w:right w:val="none" w:sz="0" w:space="0" w:color="auto"/>
      </w:divBdr>
    </w:div>
    <w:div w:id="1803690653">
      <w:bodyDiv w:val="1"/>
      <w:marLeft w:val="0"/>
      <w:marRight w:val="0"/>
      <w:marTop w:val="0"/>
      <w:marBottom w:val="0"/>
      <w:divBdr>
        <w:top w:val="none" w:sz="0" w:space="0" w:color="auto"/>
        <w:left w:val="none" w:sz="0" w:space="0" w:color="auto"/>
        <w:bottom w:val="none" w:sz="0" w:space="0" w:color="auto"/>
        <w:right w:val="none" w:sz="0" w:space="0" w:color="auto"/>
      </w:divBdr>
    </w:div>
    <w:div w:id="211585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forms.gle/oWxLWHkRhmWu3Am4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391</Words>
  <Characters>2232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loreesa mcsource.net</dc:creator>
  <cp:keywords/>
  <dc:description/>
  <cp:lastModifiedBy>loreesa mcsource.net</cp:lastModifiedBy>
  <cp:revision>2</cp:revision>
  <dcterms:created xsi:type="dcterms:W3CDTF">2023-07-06T23:10:00Z</dcterms:created>
  <dcterms:modified xsi:type="dcterms:W3CDTF">2023-07-06T23:10:00Z</dcterms:modified>
</cp:coreProperties>
</file>